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  <w:lang w:val="en-US"/>
        </w:rPr>
        <w:t>3GPP TSG-RAN WG4 Meeting #</w:t>
      </w:r>
      <w:r w:rsidRPr="0043088F">
        <w:rPr>
          <w:rFonts w:ascii="Arial" w:hAnsi="Arial" w:cs="Arial" w:hint="eastAsia"/>
          <w:b/>
          <w:sz w:val="24"/>
          <w:lang w:val="en-US"/>
        </w:rPr>
        <w:t>87</w:t>
      </w:r>
      <w:r w:rsidRPr="0043088F">
        <w:rPr>
          <w:rFonts w:ascii="Arial" w:hAnsi="Arial" w:cs="Arial"/>
          <w:b/>
          <w:sz w:val="24"/>
        </w:rPr>
        <w:t xml:space="preserve">                                                                </w:t>
      </w:r>
      <w:r w:rsidR="00FA6799">
        <w:rPr>
          <w:rFonts w:ascii="Arial" w:hAnsi="Arial" w:cs="Arial"/>
          <w:b/>
          <w:sz w:val="24"/>
        </w:rPr>
        <w:t>R4-18079</w:t>
      </w:r>
      <w:bookmarkStart w:id="0" w:name="_GoBack"/>
      <w:bookmarkEnd w:id="0"/>
      <w:r w:rsidR="007579E8" w:rsidRPr="007579E8">
        <w:rPr>
          <w:rFonts w:ascii="Arial" w:hAnsi="Arial" w:cs="Arial"/>
          <w:b/>
          <w:sz w:val="24"/>
        </w:rPr>
        <w:t>61</w:t>
      </w:r>
    </w:p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A51A37">
        <w:rPr>
          <w:rFonts w:ascii="Arial" w:hAnsi="Arial" w:cs="Arial" w:hint="eastAsia"/>
          <w:b/>
          <w:sz w:val="24"/>
          <w:lang w:val="en-US"/>
        </w:rPr>
        <w:t>Busan, KR</w:t>
      </w:r>
      <w:r w:rsidRPr="00A51A37">
        <w:rPr>
          <w:rFonts w:ascii="Arial" w:hAnsi="Arial" w:cs="Arial"/>
          <w:b/>
          <w:sz w:val="24"/>
          <w:lang w:val="en-US"/>
        </w:rPr>
        <w:t xml:space="preserve">, </w:t>
      </w:r>
      <w:r w:rsidRPr="00A51A37">
        <w:rPr>
          <w:rFonts w:ascii="Arial" w:hAnsi="Arial" w:cs="Arial" w:hint="eastAsia"/>
          <w:b/>
          <w:sz w:val="24"/>
          <w:lang w:val="en-US"/>
        </w:rPr>
        <w:t>21</w:t>
      </w:r>
      <w:r w:rsidRPr="00A51A3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51A37">
        <w:rPr>
          <w:rFonts w:ascii="Arial" w:hAnsi="Arial" w:cs="Arial"/>
          <w:b/>
          <w:sz w:val="24"/>
          <w:lang w:val="en-US"/>
        </w:rPr>
        <w:t xml:space="preserve"> –</w:t>
      </w:r>
      <w:r w:rsidRPr="00A51A37">
        <w:rPr>
          <w:rFonts w:ascii="Arial" w:hAnsi="Arial" w:cs="Arial" w:hint="eastAsia"/>
          <w:b/>
          <w:sz w:val="24"/>
          <w:lang w:val="en-US"/>
        </w:rPr>
        <w:t xml:space="preserve"> </w:t>
      </w:r>
      <w:r w:rsidRPr="00A51A37">
        <w:rPr>
          <w:rFonts w:ascii="Arial" w:hAnsi="Arial" w:cs="Arial"/>
          <w:b/>
          <w:sz w:val="24"/>
          <w:lang w:val="en-US"/>
        </w:rPr>
        <w:t>2</w:t>
      </w:r>
      <w:r w:rsidRPr="00A51A37">
        <w:rPr>
          <w:rFonts w:ascii="Arial" w:hAnsi="Arial" w:cs="Arial" w:hint="eastAsia"/>
          <w:b/>
          <w:sz w:val="24"/>
          <w:lang w:val="en-US"/>
        </w:rPr>
        <w:t>5</w:t>
      </w:r>
      <w:r w:rsidRPr="00A51A3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51A37">
        <w:rPr>
          <w:rFonts w:ascii="Arial" w:hAnsi="Arial" w:cs="Arial"/>
          <w:b/>
          <w:sz w:val="24"/>
          <w:lang w:val="en-US"/>
        </w:rPr>
        <w:t xml:space="preserve"> </w:t>
      </w:r>
      <w:r w:rsidRPr="00A51A37">
        <w:rPr>
          <w:rFonts w:ascii="Arial" w:hAnsi="Arial" w:cs="Arial" w:hint="eastAsia"/>
          <w:b/>
          <w:sz w:val="24"/>
          <w:lang w:val="en-US"/>
        </w:rPr>
        <w:t>May</w:t>
      </w:r>
      <w:r w:rsidRPr="00A51A37">
        <w:rPr>
          <w:rFonts w:ascii="Arial" w:hAnsi="Arial" w:cs="Arial"/>
          <w:b/>
          <w:sz w:val="24"/>
          <w:lang w:val="en-US"/>
        </w:rPr>
        <w:t>, 2018</w:t>
      </w:r>
    </w:p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</w:rPr>
        <w:t>Agenda item:</w:t>
      </w:r>
      <w:r w:rsidRPr="00A51A37">
        <w:rPr>
          <w:rFonts w:ascii="Arial" w:hAnsi="Arial" w:cs="Arial"/>
          <w:b/>
          <w:sz w:val="24"/>
        </w:rPr>
        <w:tab/>
      </w:r>
      <w:bookmarkStart w:id="1" w:name="Source"/>
      <w:bookmarkEnd w:id="1"/>
      <w:r w:rsidRPr="00A51A37">
        <w:rPr>
          <w:rFonts w:ascii="Arial" w:hAnsi="Arial" w:cs="Arial"/>
          <w:b/>
          <w:sz w:val="24"/>
        </w:rPr>
        <w:t>6.</w:t>
      </w:r>
      <w:r>
        <w:rPr>
          <w:rFonts w:ascii="Arial" w:hAnsi="Arial" w:cs="Arial"/>
          <w:b/>
          <w:sz w:val="24"/>
        </w:rPr>
        <w:t>21</w:t>
      </w:r>
      <w:r w:rsidRPr="00A51A37">
        <w:rPr>
          <w:rFonts w:ascii="Arial" w:hAnsi="Arial" w:cs="Arial"/>
          <w:b/>
          <w:sz w:val="24"/>
        </w:rPr>
        <w:t>.4.1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5" w:hanging="1985"/>
        <w:rPr>
          <w:rFonts w:ascii="Arial" w:hAnsi="Arial" w:cs="Arial"/>
          <w:sz w:val="24"/>
        </w:rPr>
      </w:pPr>
      <w:r w:rsidRPr="00A51A37">
        <w:rPr>
          <w:rFonts w:ascii="Arial" w:hAnsi="Arial" w:cs="Arial"/>
          <w:b/>
          <w:sz w:val="24"/>
        </w:rPr>
        <w:t>Source:</w:t>
      </w:r>
      <w:r w:rsidRPr="00A51A37">
        <w:rPr>
          <w:rFonts w:ascii="Arial" w:hAnsi="Arial" w:cs="Arial"/>
          <w:b/>
          <w:sz w:val="24"/>
        </w:rPr>
        <w:tab/>
        <w:t>Intel Corporation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A51A37">
        <w:rPr>
          <w:rFonts w:ascii="Arial" w:hAnsi="Arial" w:cs="Arial"/>
          <w:b/>
          <w:sz w:val="24"/>
        </w:rPr>
        <w:t>Title:</w:t>
      </w:r>
      <w:r w:rsidRPr="00A51A37">
        <w:rPr>
          <w:rFonts w:ascii="Arial" w:hAnsi="Arial" w:cs="Arial"/>
          <w:b/>
          <w:sz w:val="24"/>
        </w:rPr>
        <w:tab/>
        <w:t>PDSCH Demodulation requirements under fading conditions with 1024QAM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</w:rPr>
        <w:t>Document for:</w:t>
      </w:r>
      <w:r w:rsidRPr="00A51A37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Pr="00A51A37">
        <w:rPr>
          <w:rFonts w:ascii="Arial" w:hAnsi="Arial" w:cs="Arial"/>
          <w:b/>
          <w:sz w:val="24"/>
        </w:rPr>
        <w:t>Discussion</w:t>
      </w:r>
    </w:p>
    <w:p w:rsidR="00A51A37" w:rsidRDefault="00A51A37" w:rsidP="00A51A37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 w:rsidRPr="00A51A37">
        <w:rPr>
          <w:rFonts w:ascii="Arial" w:eastAsia="Times New Roman" w:hAnsi="Arial"/>
          <w:sz w:val="36"/>
          <w:lang w:eastAsia="en-GB"/>
        </w:rPr>
        <w:t>Introduction</w:t>
      </w:r>
    </w:p>
    <w:p w:rsidR="00B3406F" w:rsidRPr="00A51A37" w:rsidRDefault="00B3406F" w:rsidP="00B3406F">
      <w:pPr>
        <w:rPr>
          <w:lang w:eastAsia="en-GB"/>
        </w:rPr>
      </w:pPr>
      <w:r>
        <w:rPr>
          <w:lang w:eastAsia="en-GB"/>
        </w:rPr>
        <w:t xml:space="preserve">In RAN4#86bis demodulation and CSI requirements for </w:t>
      </w:r>
      <w:r w:rsidRPr="00B3406F">
        <w:rPr>
          <w:lang w:eastAsia="en-GB"/>
        </w:rPr>
        <w:t>high capacity stationary wireless link and 1024QAM</w:t>
      </w:r>
      <w:r>
        <w:rPr>
          <w:lang w:eastAsia="en-GB"/>
        </w:rPr>
        <w:t xml:space="preserve"> </w:t>
      </w:r>
      <w:r w:rsidR="005D0611">
        <w:rPr>
          <w:lang w:eastAsia="en-GB"/>
        </w:rPr>
        <w:t>were</w:t>
      </w:r>
      <w:r>
        <w:rPr>
          <w:lang w:eastAsia="en-GB"/>
        </w:rPr>
        <w:t xml:space="preserve"> discussed and a way forward [1] was approved. In this paper we provide simulation results and discuss PDSCH demodulation requirements in fading conditions with 1024QAM.</w:t>
      </w:r>
    </w:p>
    <w:p w:rsidR="00B3406F" w:rsidRDefault="00B3406F" w:rsidP="00B3406F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Discussion</w:t>
      </w:r>
    </w:p>
    <w:p w:rsidR="00006F52" w:rsidRDefault="00006F52" w:rsidP="00006F52">
      <w:pPr>
        <w:rPr>
          <w:lang w:eastAsia="en-GB"/>
        </w:rPr>
      </w:pPr>
      <w:r>
        <w:rPr>
          <w:lang w:eastAsia="en-GB"/>
        </w:rPr>
        <w:t>For PDSCH demodulation requirements with 1024QAM in fading channel conditions the following common parameters were agreed upon:</w:t>
      </w:r>
    </w:p>
    <w:tbl>
      <w:tblPr>
        <w:tblW w:w="81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00"/>
        <w:gridCol w:w="3860"/>
      </w:tblGrid>
      <w:tr w:rsidR="00006F52" w:rsidRPr="007C1559" w:rsidTr="00006F52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Parameters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Value</w:t>
            </w:r>
          </w:p>
        </w:tc>
      </w:tr>
      <w:tr w:rsidR="00006F52" w:rsidRPr="007C1559" w:rsidTr="00006F52">
        <w:trPr>
          <w:jc w:val="center"/>
        </w:trPr>
        <w:tc>
          <w:tcPr>
            <w:tcW w:w="4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Bandwidth</w:t>
            </w:r>
          </w:p>
        </w:tc>
        <w:tc>
          <w:tcPr>
            <w:tcW w:w="3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10MHz</w:t>
            </w:r>
          </w:p>
        </w:tc>
      </w:tr>
      <w:tr w:rsidR="00006F52" w:rsidRPr="007C1559" w:rsidTr="00006F52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Channel model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EPA5</w:t>
            </w:r>
          </w:p>
        </w:tc>
      </w:tr>
      <w:tr w:rsidR="00006F52" w:rsidRPr="007C1559" w:rsidTr="00006F52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CFI (OFDM symbol for control channel)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1</w:t>
            </w:r>
          </w:p>
        </w:tc>
      </w:tr>
      <w:tr w:rsidR="00006F52" w:rsidRPr="007C1559" w:rsidTr="00006F52">
        <w:trPr>
          <w:jc w:val="center"/>
        </w:trPr>
        <w:tc>
          <w:tcPr>
            <w:tcW w:w="4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Duplex mode</w:t>
            </w:r>
          </w:p>
        </w:tc>
        <w:tc>
          <w:tcPr>
            <w:tcW w:w="3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6F52" w:rsidRPr="007C1559" w:rsidRDefault="00006F52" w:rsidP="00006F52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FDD</w:t>
            </w:r>
          </w:p>
        </w:tc>
      </w:tr>
    </w:tbl>
    <w:p w:rsidR="00006F52" w:rsidRDefault="007C1559" w:rsidP="00006F52">
      <w:pPr>
        <w:rPr>
          <w:lang w:eastAsia="en-GB"/>
        </w:rPr>
      </w:pPr>
      <w:r>
        <w:rPr>
          <w:lang w:eastAsia="en-GB"/>
        </w:rPr>
        <w:t>In order to select the parameters for test cases companies were encouraged to provide results for the following options for further evaluation:</w:t>
      </w:r>
    </w:p>
    <w:tbl>
      <w:tblPr>
        <w:tblW w:w="96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3"/>
        <w:gridCol w:w="648"/>
        <w:gridCol w:w="2638"/>
        <w:gridCol w:w="1386"/>
        <w:gridCol w:w="2325"/>
        <w:gridCol w:w="990"/>
        <w:gridCol w:w="1080"/>
      </w:tblGrid>
      <w:tr w:rsidR="007C1559" w:rsidRPr="007C1559" w:rsidTr="007C1559">
        <w:trPr>
          <w:trHeight w:val="464"/>
          <w:jc w:val="center"/>
        </w:trPr>
        <w:tc>
          <w:tcPr>
            <w:tcW w:w="5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No.</w:t>
            </w:r>
          </w:p>
        </w:tc>
        <w:tc>
          <w:tcPr>
            <w:tcW w:w="64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TM</w:t>
            </w:r>
          </w:p>
        </w:tc>
        <w:tc>
          <w:tcPr>
            <w:tcW w:w="263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PMI feedback (pre-coding)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 xml:space="preserve">MIMO layer </w:t>
            </w: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MCS</w:t>
            </w: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 xml:space="preserve">Antenna </w:t>
            </w:r>
            <w:proofErr w:type="spellStart"/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config</w:t>
            </w:r>
            <w:proofErr w:type="spellEnd"/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.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jc w:val="center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b/>
                <w:bCs/>
                <w:sz w:val="18"/>
                <w:szCs w:val="18"/>
                <w:lang w:val="en-US" w:eastAsia="en-GB"/>
              </w:rPr>
              <w:t>Tx EVM</w:t>
            </w:r>
          </w:p>
        </w:tc>
      </w:tr>
      <w:tr w:rsidR="007C1559" w:rsidRPr="007C1559" w:rsidTr="007C1559">
        <w:trPr>
          <w:trHeight w:val="649"/>
          <w:jc w:val="center"/>
        </w:trPr>
        <w:tc>
          <w:tcPr>
            <w:tcW w:w="5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1</w:t>
            </w:r>
          </w:p>
        </w:tc>
        <w:tc>
          <w:tcPr>
            <w:tcW w:w="64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TM4</w:t>
            </w:r>
          </w:p>
        </w:tc>
        <w:tc>
          <w:tcPr>
            <w:tcW w:w="263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Wideband PMI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1:  Feedback (PUSCH 3-1, Reporting interval =1)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2: Random</w:t>
            </w:r>
          </w:p>
        </w:tc>
        <w:tc>
          <w:tcPr>
            <w:tcW w:w="13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1-layer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2-layer</w:t>
            </w:r>
          </w:p>
        </w:tc>
        <w:tc>
          <w:tcPr>
            <w:tcW w:w="232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MCS#23 (with 52752 bits)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FFS: other MCS for 1-layer</w:t>
            </w:r>
          </w:p>
        </w:tc>
        <w:tc>
          <w:tcPr>
            <w:tcW w:w="9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4x2 Low</w:t>
            </w:r>
          </w:p>
        </w:tc>
        <w:tc>
          <w:tcPr>
            <w:tcW w:w="1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1.5%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2%</w:t>
            </w:r>
          </w:p>
        </w:tc>
      </w:tr>
      <w:tr w:rsidR="007C1559" w:rsidRPr="007C1559" w:rsidTr="007C1559">
        <w:trPr>
          <w:trHeight w:val="649"/>
          <w:jc w:val="center"/>
        </w:trPr>
        <w:tc>
          <w:tcPr>
            <w:tcW w:w="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6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TM4</w:t>
            </w:r>
          </w:p>
        </w:tc>
        <w:tc>
          <w:tcPr>
            <w:tcW w:w="26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Wideband PMI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1: Feedback (PUSCH 3-1, Reporting interval =1)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2: Random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1-layer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2-layer</w:t>
            </w: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MCS#23 (with 52752 bits)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FFS: other MCS for 1-layer</w:t>
            </w: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4x4 Low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1.5%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2%</w:t>
            </w:r>
          </w:p>
        </w:tc>
      </w:tr>
      <w:tr w:rsidR="007C1559" w:rsidRPr="007C1559" w:rsidTr="007C1559">
        <w:trPr>
          <w:trHeight w:val="649"/>
          <w:jc w:val="center"/>
        </w:trPr>
        <w:tc>
          <w:tcPr>
            <w:tcW w:w="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3</w:t>
            </w:r>
          </w:p>
        </w:tc>
        <w:tc>
          <w:tcPr>
            <w:tcW w:w="6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TM9</w:t>
            </w:r>
          </w:p>
        </w:tc>
        <w:tc>
          <w:tcPr>
            <w:tcW w:w="26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Wideband PMI</w:t>
            </w:r>
          </w:p>
          <w:p w:rsid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 xml:space="preserve">Option 1: Feedback 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2: Random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1-layer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2-layer</w:t>
            </w: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MCS#23 (with 52752 bits)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FFS: other MCS for 1-layer</w:t>
            </w: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4x2 Low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1.5%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2%</w:t>
            </w:r>
          </w:p>
        </w:tc>
      </w:tr>
      <w:tr w:rsidR="007C1559" w:rsidRPr="007C1559" w:rsidTr="007C1559">
        <w:trPr>
          <w:trHeight w:val="649"/>
          <w:jc w:val="center"/>
        </w:trPr>
        <w:tc>
          <w:tcPr>
            <w:tcW w:w="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4</w:t>
            </w:r>
          </w:p>
        </w:tc>
        <w:tc>
          <w:tcPr>
            <w:tcW w:w="6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TM9</w:t>
            </w:r>
          </w:p>
        </w:tc>
        <w:tc>
          <w:tcPr>
            <w:tcW w:w="26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 xml:space="preserve">Wideband PMI 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1: Feedback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Option 2: Random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1-layer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2-layer</w:t>
            </w: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MCS#23 (with 52752 bits)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FFS: other MCS for 1-layer</w:t>
            </w: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4x4 Low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Op1: 1.5%</w:t>
            </w:r>
          </w:p>
          <w:p w:rsidR="007C1559" w:rsidRPr="007C1559" w:rsidRDefault="007C1559" w:rsidP="007C1559">
            <w:pPr>
              <w:spacing w:before="0" w:after="0"/>
              <w:rPr>
                <w:sz w:val="18"/>
                <w:szCs w:val="18"/>
                <w:lang w:val="en-US" w:eastAsia="en-GB"/>
              </w:rPr>
            </w:pPr>
            <w:r w:rsidRPr="007C1559">
              <w:rPr>
                <w:sz w:val="18"/>
                <w:szCs w:val="18"/>
                <w:lang w:val="en-US" w:eastAsia="en-GB"/>
              </w:rPr>
              <w:t>Op2: 2%</w:t>
            </w:r>
          </w:p>
        </w:tc>
      </w:tr>
    </w:tbl>
    <w:p w:rsidR="007C1559" w:rsidRPr="001A7BE7" w:rsidRDefault="007C1559" w:rsidP="007C1559">
      <w:pPr>
        <w:pStyle w:val="Heading2"/>
        <w:numPr>
          <w:ilvl w:val="1"/>
          <w:numId w:val="22"/>
        </w:numPr>
        <w:rPr>
          <w:rFonts w:ascii="Arial" w:hAnsi="Arial" w:cs="Arial"/>
          <w:sz w:val="28"/>
        </w:rPr>
      </w:pPr>
      <w:r w:rsidRPr="001A7BE7">
        <w:rPr>
          <w:rFonts w:ascii="Arial" w:hAnsi="Arial" w:cs="Arial"/>
          <w:sz w:val="28"/>
        </w:rPr>
        <w:lastRenderedPageBreak/>
        <w:t>Fading Channel Tests in TM4</w:t>
      </w:r>
    </w:p>
    <w:p w:rsidR="007C1559" w:rsidRDefault="007C1559" w:rsidP="00006F52">
      <w:pPr>
        <w:rPr>
          <w:lang w:eastAsia="en-GB"/>
        </w:rPr>
      </w:pPr>
      <w:r>
        <w:rPr>
          <w:lang w:eastAsia="en-GB"/>
        </w:rPr>
        <w:t>In TM4 performance was evaluated with the following parameters:</w:t>
      </w:r>
    </w:p>
    <w:p w:rsidR="007C1559" w:rsidRDefault="007C1559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PMI: Random ,W</w:t>
      </w:r>
      <w:r w:rsidR="00C27643">
        <w:rPr>
          <w:lang w:eastAsia="en-GB"/>
        </w:rPr>
        <w:t>ideband</w:t>
      </w:r>
      <w:r>
        <w:rPr>
          <w:lang w:eastAsia="en-GB"/>
        </w:rPr>
        <w:t xml:space="preserve"> PMI</w:t>
      </w:r>
    </w:p>
    <w:p w:rsidR="007C1559" w:rsidRDefault="007C1559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# Rx Antenna: 2Rx, 4Rx</w:t>
      </w:r>
    </w:p>
    <w:p w:rsidR="007C1559" w:rsidRDefault="007C1559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MIMO Layers: 1,2</w:t>
      </w:r>
    </w:p>
    <w:p w:rsidR="007C1559" w:rsidRDefault="007C1559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MCS: 23</w:t>
      </w:r>
    </w:p>
    <w:p w:rsidR="002B647A" w:rsidRDefault="002B647A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 xml:space="preserve"># </w:t>
      </w:r>
      <w:proofErr w:type="spellStart"/>
      <w:r>
        <w:rPr>
          <w:lang w:eastAsia="en-GB"/>
        </w:rPr>
        <w:t>Subframes</w:t>
      </w:r>
      <w:proofErr w:type="spellEnd"/>
      <w:r>
        <w:rPr>
          <w:lang w:eastAsia="en-GB"/>
        </w:rPr>
        <w:t xml:space="preserve"> PDSCH transmission :8</w:t>
      </w:r>
    </w:p>
    <w:p w:rsidR="003951B1" w:rsidRDefault="003951B1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Tx EVM: 1.5%, 2%</w:t>
      </w:r>
    </w:p>
    <w:p w:rsidR="003951B1" w:rsidRDefault="003951B1" w:rsidP="007C1559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Rx EVM: 0</w:t>
      </w: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3951B1" w:rsidTr="0047093B">
        <w:tc>
          <w:tcPr>
            <w:tcW w:w="4677" w:type="dxa"/>
          </w:tcPr>
          <w:p w:rsidR="003951B1" w:rsidRDefault="009F349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E86A2B2">
                  <wp:extent cx="2788380" cy="1752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660" cy="17603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3951B1" w:rsidRDefault="009F349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7D7E322">
                  <wp:extent cx="2790190" cy="175373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910" cy="17661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1B1" w:rsidTr="0047093B">
        <w:tc>
          <w:tcPr>
            <w:tcW w:w="4677" w:type="dxa"/>
          </w:tcPr>
          <w:p w:rsidR="003951B1" w:rsidRDefault="009F349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BB5D4C6">
                  <wp:extent cx="2814446" cy="1771650"/>
                  <wp:effectExtent l="0" t="0" r="508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633" cy="17768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3951B1" w:rsidRDefault="009F349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CAAB03C">
                  <wp:extent cx="2821940" cy="1772539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876" cy="1793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51B1" w:rsidRPr="00487E4B" w:rsidRDefault="003951B1" w:rsidP="003951B1">
      <w:pPr>
        <w:pStyle w:val="ListParagraph"/>
        <w:jc w:val="center"/>
        <w:rPr>
          <w:b/>
          <w:lang w:eastAsia="en-GB"/>
        </w:rPr>
      </w:pPr>
      <w:r w:rsidRPr="00487E4B">
        <w:rPr>
          <w:b/>
          <w:lang w:eastAsia="en-GB"/>
        </w:rPr>
        <w:t>Figure 1: Performance</w:t>
      </w:r>
      <w:r w:rsidR="00487E4B">
        <w:rPr>
          <w:b/>
          <w:lang w:eastAsia="en-GB"/>
        </w:rPr>
        <w:t xml:space="preserve"> </w:t>
      </w:r>
      <w:r w:rsidR="001A7BE7">
        <w:rPr>
          <w:b/>
          <w:lang w:eastAsia="en-GB"/>
        </w:rPr>
        <w:t xml:space="preserve">in TM4 </w:t>
      </w:r>
      <w:r w:rsidR="00487E4B">
        <w:rPr>
          <w:b/>
          <w:lang w:eastAsia="en-GB"/>
        </w:rPr>
        <w:t>with 2Rx</w:t>
      </w:r>
    </w:p>
    <w:p w:rsidR="007C1559" w:rsidRDefault="003951B1" w:rsidP="001A7BE7">
      <w:pPr>
        <w:rPr>
          <w:lang w:eastAsia="en-GB"/>
        </w:rPr>
      </w:pPr>
      <w:r>
        <w:rPr>
          <w:lang w:eastAsia="en-GB"/>
        </w:rPr>
        <w:t>With 2 Rx antennas</w:t>
      </w:r>
      <w:r w:rsidR="00C27643">
        <w:rPr>
          <w:lang w:eastAsia="en-GB"/>
        </w:rPr>
        <w:t xml:space="preserve"> with TM4</w:t>
      </w:r>
      <w:r>
        <w:rPr>
          <w:lang w:eastAsia="en-GB"/>
        </w:rPr>
        <w:t xml:space="preserve">, all cases </w:t>
      </w:r>
      <w:r w:rsidR="00487E4B">
        <w:rPr>
          <w:lang w:eastAsia="en-GB"/>
        </w:rPr>
        <w:t>achieve</w:t>
      </w:r>
      <w:r>
        <w:rPr>
          <w:lang w:eastAsia="en-GB"/>
        </w:rPr>
        <w:t xml:space="preserve"> maximum throughput except </w:t>
      </w:r>
      <w:r w:rsidR="00487E4B">
        <w:rPr>
          <w:lang w:eastAsia="en-GB"/>
        </w:rPr>
        <w:t>with 2 layers using random PMI.</w:t>
      </w:r>
    </w:p>
    <w:p w:rsidR="00076DB8" w:rsidRPr="00076DB8" w:rsidRDefault="00076DB8" w:rsidP="001A7BE7">
      <w:pPr>
        <w:spacing w:line="480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#1:</w:t>
      </w:r>
      <w:r w:rsidRPr="00076DB8">
        <w:rPr>
          <w:i/>
          <w:lang w:eastAsia="en-GB"/>
        </w:rPr>
        <w:t xml:space="preserve"> 4x2, 2 layers with random PMI doesn’t achieve max TP</w:t>
      </w:r>
    </w:p>
    <w:tbl>
      <w:tblPr>
        <w:tblStyle w:val="TableGrid"/>
        <w:tblW w:w="0" w:type="auto"/>
        <w:tblInd w:w="85" w:type="dxa"/>
        <w:tblLayout w:type="fixed"/>
        <w:tblLook w:val="04A0" w:firstRow="1" w:lastRow="0" w:firstColumn="1" w:lastColumn="0" w:noHBand="0" w:noVBand="1"/>
      </w:tblPr>
      <w:tblGrid>
        <w:gridCol w:w="4632"/>
        <w:gridCol w:w="4633"/>
      </w:tblGrid>
      <w:tr w:rsidR="00487E4B" w:rsidTr="0047093B">
        <w:tc>
          <w:tcPr>
            <w:tcW w:w="4632" w:type="dxa"/>
          </w:tcPr>
          <w:p w:rsidR="00487E4B" w:rsidRDefault="00487E4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68C89C7C">
                  <wp:extent cx="2801155" cy="1758247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055" cy="17814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3" w:type="dxa"/>
          </w:tcPr>
          <w:p w:rsidR="00487E4B" w:rsidRDefault="00487E4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7DA438E">
                  <wp:extent cx="2766183" cy="1738648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652" cy="1755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E4B" w:rsidTr="0047093B">
        <w:tc>
          <w:tcPr>
            <w:tcW w:w="4632" w:type="dxa"/>
          </w:tcPr>
          <w:p w:rsidR="00487E4B" w:rsidRDefault="00487E4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FE78367">
                  <wp:extent cx="2762519" cy="173634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994" cy="1752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3" w:type="dxa"/>
          </w:tcPr>
          <w:p w:rsidR="00487E4B" w:rsidRDefault="00487E4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E672FC8">
                  <wp:extent cx="2762113" cy="1736090"/>
                  <wp:effectExtent l="0" t="0" r="63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286" cy="17519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7E4B" w:rsidRDefault="00487E4B" w:rsidP="00487E4B">
      <w:pPr>
        <w:ind w:left="360"/>
        <w:jc w:val="center"/>
        <w:rPr>
          <w:b/>
          <w:lang w:eastAsia="en-GB"/>
        </w:rPr>
      </w:pPr>
      <w:r>
        <w:rPr>
          <w:b/>
          <w:lang w:eastAsia="en-GB"/>
        </w:rPr>
        <w:t xml:space="preserve">Figure 2: Performance </w:t>
      </w:r>
      <w:r w:rsidR="001A7BE7">
        <w:rPr>
          <w:b/>
          <w:lang w:eastAsia="en-GB"/>
        </w:rPr>
        <w:t xml:space="preserve">in TM4 </w:t>
      </w:r>
      <w:r>
        <w:rPr>
          <w:b/>
          <w:lang w:eastAsia="en-GB"/>
        </w:rPr>
        <w:t>with 4Rx</w:t>
      </w:r>
    </w:p>
    <w:p w:rsidR="00076DB8" w:rsidRDefault="00076DB8" w:rsidP="00487E4B">
      <w:pPr>
        <w:ind w:left="360"/>
        <w:jc w:val="center"/>
        <w:rPr>
          <w:b/>
          <w:lang w:eastAsia="en-GB"/>
        </w:rPr>
      </w:pPr>
    </w:p>
    <w:p w:rsidR="00076DB8" w:rsidRDefault="00C27643" w:rsidP="001A7BE7">
      <w:pPr>
        <w:rPr>
          <w:lang w:eastAsia="en-GB"/>
        </w:rPr>
      </w:pPr>
      <w:r>
        <w:rPr>
          <w:lang w:eastAsia="en-GB"/>
        </w:rPr>
        <w:t>In TM4 w</w:t>
      </w:r>
      <w:r w:rsidR="00076DB8">
        <w:rPr>
          <w:lang w:eastAsia="en-GB"/>
        </w:rPr>
        <w:t>ith 4Rx antenna all cases achieve max TP.</w:t>
      </w:r>
    </w:p>
    <w:p w:rsidR="00076DB8" w:rsidRDefault="00076DB8" w:rsidP="001A7BE7">
      <w:pPr>
        <w:rPr>
          <w:lang w:eastAsia="en-GB"/>
        </w:rPr>
      </w:pPr>
      <w:r>
        <w:rPr>
          <w:lang w:eastAsia="en-GB"/>
        </w:rPr>
        <w:t>In TM</w:t>
      </w:r>
      <w:r w:rsidR="001A7BE7">
        <w:rPr>
          <w:lang w:eastAsia="en-GB"/>
        </w:rPr>
        <w:t>4</w:t>
      </w:r>
      <w:r>
        <w:rPr>
          <w:lang w:eastAsia="en-GB"/>
        </w:rPr>
        <w:t xml:space="preserve"> across all cases the delta in performance between Tx EVM of 1.5, 2% is not significant in EPA5 channel</w:t>
      </w:r>
      <w:r w:rsidR="001A7BE7">
        <w:rPr>
          <w:lang w:eastAsia="en-GB"/>
        </w:rPr>
        <w:t xml:space="preserve"> with no Rx EVM</w:t>
      </w:r>
      <w:r>
        <w:rPr>
          <w:lang w:eastAsia="en-GB"/>
        </w:rPr>
        <w:t xml:space="preserve">. </w:t>
      </w:r>
    </w:p>
    <w:p w:rsidR="001A7BE7" w:rsidRDefault="001A7BE7" w:rsidP="001A7BE7">
      <w:pPr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2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 w:rsidR="00D766C3">
        <w:rPr>
          <w:i/>
          <w:lang w:eastAsia="en-GB"/>
        </w:rPr>
        <w:t>In TM4 w</w:t>
      </w:r>
      <w:r>
        <w:rPr>
          <w:i/>
          <w:lang w:eastAsia="en-GB"/>
        </w:rPr>
        <w:t>ith no Rx EVM, the performance delta between Tx EVM of 1.5 and 2% is not significant</w:t>
      </w:r>
    </w:p>
    <w:p w:rsidR="00514E2C" w:rsidRPr="00514E2C" w:rsidRDefault="00514E2C" w:rsidP="001A7BE7">
      <w:pPr>
        <w:rPr>
          <w:lang w:eastAsia="en-GB"/>
        </w:rPr>
      </w:pPr>
      <w:r>
        <w:rPr>
          <w:lang w:eastAsia="en-GB"/>
        </w:rPr>
        <w:t xml:space="preserve">To have sufficient test coverage and limit the number of tests introduced for 1024QAM introduce 4Rx test in TM4 with 2 layer using wideband PMI. </w:t>
      </w:r>
    </w:p>
    <w:p w:rsidR="00514E2C" w:rsidRPr="00514E2C" w:rsidRDefault="00514E2C" w:rsidP="00514E2C">
      <w:pPr>
        <w:rPr>
          <w:i/>
          <w:lang w:eastAsia="en-GB"/>
        </w:rPr>
      </w:pPr>
      <w:r w:rsidRPr="00514E2C">
        <w:rPr>
          <w:b/>
          <w:i/>
          <w:lang w:eastAsia="en-GB"/>
        </w:rPr>
        <w:t>Proposal #1:</w:t>
      </w:r>
      <w:r>
        <w:rPr>
          <w:i/>
          <w:lang w:eastAsia="en-GB"/>
        </w:rPr>
        <w:t xml:space="preserve"> For PDSCH demodulation test in fading channel with 4Rx introduce test</w:t>
      </w:r>
      <w:r w:rsidRPr="00514E2C">
        <w:rPr>
          <w:lang w:eastAsia="en-GB"/>
        </w:rPr>
        <w:t xml:space="preserve"> </w:t>
      </w:r>
      <w:r w:rsidRPr="00514E2C">
        <w:rPr>
          <w:i/>
          <w:lang w:eastAsia="en-GB"/>
        </w:rPr>
        <w:t>in TM4 with</w:t>
      </w:r>
      <w:r>
        <w:rPr>
          <w:i/>
          <w:lang w:eastAsia="en-GB"/>
        </w:rPr>
        <w:t xml:space="preserve"> 2 layer using wideband PMI</w:t>
      </w:r>
    </w:p>
    <w:p w:rsidR="001A7BE7" w:rsidRPr="001A7BE7" w:rsidRDefault="001A7BE7" w:rsidP="001A7BE7">
      <w:pPr>
        <w:pStyle w:val="Heading2"/>
        <w:numPr>
          <w:ilvl w:val="1"/>
          <w:numId w:val="22"/>
        </w:numPr>
        <w:rPr>
          <w:rFonts w:ascii="Arial" w:hAnsi="Arial" w:cs="Arial"/>
          <w:sz w:val="28"/>
        </w:rPr>
      </w:pPr>
      <w:r w:rsidRPr="001A7BE7">
        <w:rPr>
          <w:rFonts w:ascii="Arial" w:hAnsi="Arial" w:cs="Arial"/>
          <w:sz w:val="28"/>
        </w:rPr>
        <w:t>Fading Channel Tests in TM9</w:t>
      </w:r>
    </w:p>
    <w:p w:rsidR="001A7BE7" w:rsidRDefault="001A7BE7" w:rsidP="001A7BE7">
      <w:pPr>
        <w:rPr>
          <w:lang w:eastAsia="en-GB"/>
        </w:rPr>
      </w:pPr>
      <w:r>
        <w:rPr>
          <w:lang w:eastAsia="en-GB"/>
        </w:rPr>
        <w:t>In TM9 performance was evaluated with the following parameters: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PMI: Random ,W</w:t>
      </w:r>
      <w:r w:rsidR="00C27643">
        <w:rPr>
          <w:lang w:eastAsia="en-GB"/>
        </w:rPr>
        <w:t>ideband</w:t>
      </w:r>
      <w:r>
        <w:rPr>
          <w:lang w:eastAsia="en-GB"/>
        </w:rPr>
        <w:t xml:space="preserve"> PMI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# Rx Antenna: 2Rx, 4Rx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MIMO Layers: 1,2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MCS: 23</w:t>
      </w:r>
    </w:p>
    <w:p w:rsidR="002B647A" w:rsidRDefault="002B647A" w:rsidP="002B647A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 xml:space="preserve"># </w:t>
      </w:r>
      <w:proofErr w:type="spellStart"/>
      <w:r>
        <w:rPr>
          <w:lang w:eastAsia="en-GB"/>
        </w:rPr>
        <w:t>Subframes</w:t>
      </w:r>
      <w:proofErr w:type="spellEnd"/>
      <w:r>
        <w:rPr>
          <w:lang w:eastAsia="en-GB"/>
        </w:rPr>
        <w:t xml:space="preserve"> PDSCH transmission :8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Tx EVM: 1.5%, 2%</w:t>
      </w:r>
    </w:p>
    <w:p w:rsidR="001A7BE7" w:rsidRDefault="001A7BE7" w:rsidP="001A7BE7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Rx EVM: 0</w:t>
      </w: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1A7BE7" w:rsidTr="0047093B">
        <w:tc>
          <w:tcPr>
            <w:tcW w:w="4677" w:type="dxa"/>
          </w:tcPr>
          <w:p w:rsidR="001A7BE7" w:rsidRDefault="009F349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436B9BB6">
                  <wp:extent cx="2838450" cy="1671976"/>
                  <wp:effectExtent l="0" t="0" r="0" b="444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200" cy="168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1A7BE7" w:rsidRDefault="009F349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203FA1D">
                  <wp:extent cx="2813685" cy="1719757"/>
                  <wp:effectExtent l="0" t="0" r="571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125" cy="17316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7BE7" w:rsidTr="0047093B">
        <w:tc>
          <w:tcPr>
            <w:tcW w:w="4677" w:type="dxa"/>
          </w:tcPr>
          <w:p w:rsidR="001A7BE7" w:rsidRDefault="009F349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895C31A">
                  <wp:extent cx="2829577" cy="1781175"/>
                  <wp:effectExtent l="0" t="0" r="889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156" cy="1786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1A7BE7" w:rsidRDefault="009F3491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F7F2840">
                  <wp:extent cx="2818765" cy="1771698"/>
                  <wp:effectExtent l="0" t="0" r="63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946" cy="17881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7BE7" w:rsidRDefault="001A7BE7" w:rsidP="001A7BE7">
      <w:pPr>
        <w:ind w:left="360"/>
        <w:jc w:val="center"/>
        <w:rPr>
          <w:b/>
          <w:lang w:eastAsia="en-GB"/>
        </w:rPr>
      </w:pPr>
      <w:r>
        <w:rPr>
          <w:b/>
          <w:lang w:eastAsia="en-GB"/>
        </w:rPr>
        <w:t>Figure 3: Performance in TM9 with 2Rx</w:t>
      </w:r>
    </w:p>
    <w:p w:rsidR="00D766C3" w:rsidRDefault="00D766C3" w:rsidP="00D766C3">
      <w:pPr>
        <w:rPr>
          <w:lang w:eastAsia="en-GB"/>
        </w:rPr>
      </w:pPr>
      <w:r>
        <w:rPr>
          <w:lang w:eastAsia="en-GB"/>
        </w:rPr>
        <w:t>With 2 Rx antennas</w:t>
      </w:r>
      <w:r w:rsidR="00C27643">
        <w:rPr>
          <w:lang w:eastAsia="en-GB"/>
        </w:rPr>
        <w:t xml:space="preserve"> in TM9</w:t>
      </w:r>
      <w:r>
        <w:rPr>
          <w:lang w:eastAsia="en-GB"/>
        </w:rPr>
        <w:t xml:space="preserve">, 2 layers </w:t>
      </w:r>
      <w:r w:rsidR="00C27643">
        <w:rPr>
          <w:lang w:eastAsia="en-GB"/>
        </w:rPr>
        <w:t xml:space="preserve">tests cases don’t achieve max TP </w:t>
      </w:r>
      <w:r>
        <w:rPr>
          <w:lang w:eastAsia="en-GB"/>
        </w:rPr>
        <w:t xml:space="preserve">using random </w:t>
      </w:r>
      <w:r w:rsidR="00C27643">
        <w:rPr>
          <w:lang w:eastAsia="en-GB"/>
        </w:rPr>
        <w:t xml:space="preserve">or </w:t>
      </w:r>
      <w:r w:rsidR="00514E2C">
        <w:rPr>
          <w:lang w:eastAsia="en-GB"/>
        </w:rPr>
        <w:t>wideband</w:t>
      </w:r>
      <w:r w:rsidR="00C27643">
        <w:rPr>
          <w:lang w:eastAsia="en-GB"/>
        </w:rPr>
        <w:t xml:space="preserve"> </w:t>
      </w:r>
      <w:r>
        <w:rPr>
          <w:lang w:eastAsia="en-GB"/>
        </w:rPr>
        <w:t>PMI.</w:t>
      </w:r>
    </w:p>
    <w:p w:rsidR="00D766C3" w:rsidRPr="00076DB8" w:rsidRDefault="00D766C3" w:rsidP="00D766C3">
      <w:pPr>
        <w:spacing w:line="480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3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 w:rsidR="00C27643">
        <w:rPr>
          <w:i/>
          <w:lang w:eastAsia="en-GB"/>
        </w:rPr>
        <w:t>TM9 with</w:t>
      </w:r>
      <w:r w:rsidRPr="00076DB8">
        <w:rPr>
          <w:i/>
          <w:lang w:eastAsia="en-GB"/>
        </w:rPr>
        <w:t xml:space="preserve"> 2 layers </w:t>
      </w:r>
      <w:r w:rsidR="009F3491">
        <w:rPr>
          <w:i/>
          <w:lang w:eastAsia="en-GB"/>
        </w:rPr>
        <w:t xml:space="preserve">and 2Rx </w:t>
      </w:r>
      <w:r w:rsidR="00C27643" w:rsidRPr="00076DB8">
        <w:rPr>
          <w:i/>
          <w:lang w:eastAsia="en-GB"/>
        </w:rPr>
        <w:t>doesn’t achieve max TP</w:t>
      </w:r>
      <w:r w:rsidR="00C27643">
        <w:rPr>
          <w:i/>
          <w:lang w:eastAsia="en-GB"/>
        </w:rPr>
        <w:t xml:space="preserve"> with </w:t>
      </w:r>
      <w:r w:rsidRPr="00076DB8">
        <w:rPr>
          <w:i/>
          <w:lang w:eastAsia="en-GB"/>
        </w:rPr>
        <w:t xml:space="preserve">random PMI </w:t>
      </w:r>
    </w:p>
    <w:p w:rsidR="001A7BE7" w:rsidRDefault="001A7BE7" w:rsidP="001A7BE7">
      <w:pPr>
        <w:ind w:left="360"/>
        <w:jc w:val="center"/>
        <w:rPr>
          <w:b/>
          <w:lang w:eastAsia="en-GB"/>
        </w:rPr>
      </w:pP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1A7BE7" w:rsidTr="0047093B">
        <w:tc>
          <w:tcPr>
            <w:tcW w:w="4677" w:type="dxa"/>
          </w:tcPr>
          <w:p w:rsidR="001A7BE7" w:rsidRDefault="0047093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5471CFA">
                  <wp:extent cx="2831484" cy="1777285"/>
                  <wp:effectExtent l="0" t="0" r="698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744" cy="17900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1A7BE7" w:rsidRDefault="0047093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2206197">
                  <wp:extent cx="2848243" cy="1835534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947" cy="18469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7BE7" w:rsidTr="0047093B">
        <w:tc>
          <w:tcPr>
            <w:tcW w:w="4677" w:type="dxa"/>
          </w:tcPr>
          <w:p w:rsidR="001A7BE7" w:rsidRDefault="0047093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02768228">
                  <wp:extent cx="2839791" cy="1778657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016" cy="1793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1A7BE7" w:rsidRDefault="0047093B" w:rsidP="0047093B">
            <w:pPr>
              <w:pStyle w:val="ListParagraph"/>
              <w:ind w:left="0"/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3BF8CE6">
                  <wp:extent cx="2846615" cy="1782932"/>
                  <wp:effectExtent l="0" t="0" r="0" b="825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4412" cy="17940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7BE7" w:rsidRDefault="001A7BE7" w:rsidP="001A7BE7">
      <w:pPr>
        <w:ind w:left="360"/>
        <w:jc w:val="center"/>
        <w:rPr>
          <w:b/>
          <w:lang w:eastAsia="en-GB"/>
        </w:rPr>
      </w:pPr>
      <w:r>
        <w:rPr>
          <w:b/>
          <w:lang w:eastAsia="en-GB"/>
        </w:rPr>
        <w:t>Figure 4: Performance in TM9 with 4Rx</w:t>
      </w:r>
    </w:p>
    <w:p w:rsidR="001A7BE7" w:rsidRDefault="001A7BE7" w:rsidP="001A7BE7">
      <w:pPr>
        <w:ind w:left="360"/>
        <w:jc w:val="center"/>
        <w:rPr>
          <w:b/>
          <w:lang w:eastAsia="en-GB"/>
        </w:rPr>
      </w:pPr>
    </w:p>
    <w:p w:rsidR="00C27643" w:rsidRDefault="00C27643" w:rsidP="00C27643">
      <w:pPr>
        <w:rPr>
          <w:lang w:eastAsia="en-GB"/>
        </w:rPr>
      </w:pPr>
      <w:r>
        <w:rPr>
          <w:lang w:eastAsia="en-GB"/>
        </w:rPr>
        <w:t>With 4Rx antenna all cases achieve max TP.</w:t>
      </w:r>
    </w:p>
    <w:p w:rsidR="00C27643" w:rsidRDefault="00C27643" w:rsidP="00C27643">
      <w:pPr>
        <w:rPr>
          <w:lang w:eastAsia="en-GB"/>
        </w:rPr>
      </w:pPr>
      <w:r>
        <w:rPr>
          <w:lang w:eastAsia="en-GB"/>
        </w:rPr>
        <w:t xml:space="preserve">In TM9 in some cases the delta in performance between Tx EVM of 1.5, 2% is up to 1dB in EPA5 channel with no Rx EVM. </w:t>
      </w:r>
    </w:p>
    <w:p w:rsidR="00C27643" w:rsidRDefault="00C27643" w:rsidP="00C27643">
      <w:pPr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4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>In TM9 with no Rx EVM, the performance delta between Tx EVM of 1.5 and 2% is almost 1dB in some cases</w:t>
      </w:r>
    </w:p>
    <w:p w:rsidR="00514E2C" w:rsidRPr="00514E2C" w:rsidRDefault="00514E2C" w:rsidP="00514E2C">
      <w:pPr>
        <w:rPr>
          <w:lang w:eastAsia="en-GB"/>
        </w:rPr>
      </w:pPr>
      <w:r>
        <w:rPr>
          <w:lang w:eastAsia="en-GB"/>
        </w:rPr>
        <w:t xml:space="preserve">To have sufficient test coverage and limit the number of tests introduced for 1024QAM introduce 2Rx test in TM9 with 1 layer using random PMI. </w:t>
      </w:r>
    </w:p>
    <w:p w:rsidR="00514E2C" w:rsidRPr="00514E2C" w:rsidRDefault="00514E2C" w:rsidP="00514E2C">
      <w:pPr>
        <w:rPr>
          <w:i/>
          <w:lang w:eastAsia="en-GB"/>
        </w:rPr>
      </w:pPr>
      <w:r w:rsidRPr="00514E2C">
        <w:rPr>
          <w:b/>
          <w:i/>
          <w:lang w:eastAsia="en-GB"/>
        </w:rPr>
        <w:t>Proposal #</w:t>
      </w:r>
      <w:r>
        <w:rPr>
          <w:b/>
          <w:i/>
          <w:lang w:eastAsia="en-GB"/>
        </w:rPr>
        <w:t>2</w:t>
      </w:r>
      <w:r w:rsidRPr="00514E2C">
        <w:rPr>
          <w:b/>
          <w:i/>
          <w:lang w:eastAsia="en-GB"/>
        </w:rPr>
        <w:t>:</w:t>
      </w:r>
      <w:r>
        <w:rPr>
          <w:i/>
          <w:lang w:eastAsia="en-GB"/>
        </w:rPr>
        <w:t xml:space="preserve"> For PDSCH demodulation test in fading channel with 2Rx introduce test</w:t>
      </w:r>
      <w:r w:rsidRPr="00514E2C">
        <w:rPr>
          <w:lang w:eastAsia="en-GB"/>
        </w:rPr>
        <w:t xml:space="preserve"> </w:t>
      </w:r>
      <w:r w:rsidRPr="00514E2C">
        <w:rPr>
          <w:i/>
          <w:lang w:eastAsia="en-GB"/>
        </w:rPr>
        <w:t>in TM</w:t>
      </w:r>
      <w:r>
        <w:rPr>
          <w:i/>
          <w:lang w:eastAsia="en-GB"/>
        </w:rPr>
        <w:t>9</w:t>
      </w:r>
      <w:r w:rsidRPr="00514E2C">
        <w:rPr>
          <w:i/>
          <w:lang w:eastAsia="en-GB"/>
        </w:rPr>
        <w:t xml:space="preserve"> with</w:t>
      </w:r>
      <w:r>
        <w:rPr>
          <w:i/>
          <w:lang w:eastAsia="en-GB"/>
        </w:rPr>
        <w:t xml:space="preserve"> 1 layer using random PMI</w:t>
      </w:r>
    </w:p>
    <w:p w:rsidR="00884137" w:rsidRPr="001A7BE7" w:rsidRDefault="00884137" w:rsidP="00884137">
      <w:pPr>
        <w:pStyle w:val="Heading2"/>
        <w:numPr>
          <w:ilvl w:val="1"/>
          <w:numId w:val="22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Effect of Rx EVM</w:t>
      </w:r>
    </w:p>
    <w:p w:rsidR="001A7BE7" w:rsidRDefault="00884137" w:rsidP="001A7BE7">
      <w:pPr>
        <w:rPr>
          <w:lang w:eastAsia="en-GB"/>
        </w:rPr>
      </w:pPr>
      <w:r>
        <w:rPr>
          <w:lang w:eastAsia="en-GB"/>
        </w:rPr>
        <w:t xml:space="preserve">In demodulation performance alignment Rx EVM is not usually considered and included as part of RF impairments model. Rx EVM introduces non-linear distortion resulting in a noise floor such that the max configured throughput is not </w:t>
      </w:r>
      <w:r w:rsidR="00F820E8">
        <w:rPr>
          <w:lang w:eastAsia="en-GB"/>
        </w:rPr>
        <w:t>achieved</w:t>
      </w:r>
      <w:r>
        <w:rPr>
          <w:lang w:eastAsia="en-GB"/>
        </w:rPr>
        <w:t xml:space="preserve">. </w:t>
      </w:r>
      <w:r w:rsidR="00F820E8">
        <w:rPr>
          <w:lang w:eastAsia="en-GB"/>
        </w:rPr>
        <w:t>The effect of practical Rx EVM in combination with Tx EVM is captured in the figure below.</w:t>
      </w:r>
    </w:p>
    <w:p w:rsidR="00F820E8" w:rsidRPr="001A7BE7" w:rsidRDefault="00F820E8" w:rsidP="00F820E8">
      <w:pPr>
        <w:jc w:val="center"/>
        <w:rPr>
          <w:lang w:eastAsia="en-GB"/>
        </w:rPr>
      </w:pPr>
      <w:r>
        <w:rPr>
          <w:noProof/>
          <w:lang w:val="en-US"/>
        </w:rPr>
        <w:lastRenderedPageBreak/>
        <w:drawing>
          <wp:inline distT="0" distB="0" distL="0" distR="0" wp14:anchorId="6BE8181E">
            <wp:extent cx="4385257" cy="3311728"/>
            <wp:effectExtent l="0" t="0" r="0" b="317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90" cy="3323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6DB8" w:rsidRDefault="00F820E8" w:rsidP="00F820E8">
      <w:pPr>
        <w:spacing w:line="480" w:lineRule="auto"/>
        <w:ind w:left="360"/>
        <w:jc w:val="center"/>
        <w:rPr>
          <w:lang w:eastAsia="en-GB"/>
        </w:rPr>
      </w:pPr>
      <w:r>
        <w:rPr>
          <w:b/>
          <w:lang w:eastAsia="en-GB"/>
        </w:rPr>
        <w:t>Figure 5: Effect of Rx EVM</w:t>
      </w:r>
    </w:p>
    <w:p w:rsidR="00F820E8" w:rsidRDefault="00F820E8" w:rsidP="00F820E8">
      <w:pPr>
        <w:rPr>
          <w:lang w:eastAsia="en-GB"/>
        </w:rPr>
      </w:pPr>
      <w:r>
        <w:rPr>
          <w:lang w:eastAsia="en-GB"/>
        </w:rPr>
        <w:t>As shown in figure 5 above Rx EVM introduces non-linear performance degradation and limits the max achievable throughput and should be considered in deriving performance requirements.</w:t>
      </w:r>
    </w:p>
    <w:p w:rsidR="00F820E8" w:rsidRDefault="00F820E8" w:rsidP="00F820E8">
      <w:pPr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5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 xml:space="preserve">Rx EVM introduces non-linear performance degradation and limits the max achievable </w:t>
      </w:r>
      <w:r w:rsidR="00514E2C">
        <w:rPr>
          <w:i/>
          <w:lang w:eastAsia="en-GB"/>
        </w:rPr>
        <w:t>throughput</w:t>
      </w:r>
    </w:p>
    <w:p w:rsidR="00514E2C" w:rsidRPr="00076DB8" w:rsidRDefault="00514E2C" w:rsidP="00F820E8">
      <w:pPr>
        <w:rPr>
          <w:lang w:eastAsia="en-GB"/>
        </w:rPr>
      </w:pPr>
      <w:r w:rsidRPr="00514E2C">
        <w:rPr>
          <w:b/>
          <w:i/>
          <w:lang w:eastAsia="en-GB"/>
        </w:rPr>
        <w:t>Proposal #3:</w:t>
      </w:r>
      <w:r>
        <w:rPr>
          <w:i/>
          <w:lang w:eastAsia="en-GB"/>
        </w:rPr>
        <w:t xml:space="preserve"> Consider practical Rx EVM while deriving demodulation performance requirements</w:t>
      </w:r>
    </w:p>
    <w:p w:rsidR="00B3406F" w:rsidRDefault="00B3406F" w:rsidP="00B3406F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Conclusion</w:t>
      </w:r>
    </w:p>
    <w:p w:rsidR="00514E2C" w:rsidRDefault="00514E2C" w:rsidP="00514E2C">
      <w:pPr>
        <w:rPr>
          <w:lang w:eastAsia="en-GB"/>
        </w:rPr>
      </w:pPr>
      <w:r>
        <w:rPr>
          <w:lang w:eastAsia="en-GB"/>
        </w:rPr>
        <w:t>In this paper we have presented simulation results with 1024QAM in fading channels to derive PDSCH demodulation requirements. Our observations and proposals are summarized as follows:</w:t>
      </w:r>
    </w:p>
    <w:p w:rsidR="00514E2C" w:rsidRPr="00076DB8" w:rsidRDefault="00514E2C" w:rsidP="00D41A75">
      <w:pPr>
        <w:spacing w:line="276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#1:</w:t>
      </w:r>
      <w:r w:rsidRPr="00076DB8">
        <w:rPr>
          <w:i/>
          <w:lang w:eastAsia="en-GB"/>
        </w:rPr>
        <w:t xml:space="preserve"> 4x2, 2 layers with random PMI doesn’t achieve max TP</w:t>
      </w:r>
    </w:p>
    <w:p w:rsidR="00514E2C" w:rsidRDefault="00514E2C" w:rsidP="00D41A75">
      <w:pPr>
        <w:spacing w:line="276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2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>In TM4 with no Rx EVM, the performance delta between Tx EVM of 1.5 and 2% is not significant</w:t>
      </w:r>
    </w:p>
    <w:p w:rsidR="009F3491" w:rsidRPr="004D1AE1" w:rsidRDefault="009F3491" w:rsidP="009F3491">
      <w:pPr>
        <w:spacing w:line="276" w:lineRule="auto"/>
        <w:rPr>
          <w:i/>
          <w:lang w:eastAsia="en-GB"/>
        </w:rPr>
      </w:pPr>
      <w:r w:rsidRPr="009F3491">
        <w:rPr>
          <w:b/>
          <w:i/>
          <w:lang w:eastAsia="en-GB"/>
        </w:rPr>
        <w:t xml:space="preserve">Observation #3: </w:t>
      </w:r>
      <w:r w:rsidRPr="004D1AE1">
        <w:rPr>
          <w:i/>
          <w:lang w:eastAsia="en-GB"/>
        </w:rPr>
        <w:t xml:space="preserve">TM9 with 2 layers and 2Rx doesn’t achieve max TP with random PMI </w:t>
      </w:r>
    </w:p>
    <w:p w:rsidR="00514E2C" w:rsidRDefault="00514E2C" w:rsidP="00D41A75">
      <w:pPr>
        <w:spacing w:line="276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4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>In TM9 with no Rx EVM, the performance delta between Tx EVM of 1.5 and 2% is almost 1dB in some cases</w:t>
      </w:r>
    </w:p>
    <w:p w:rsidR="00514E2C" w:rsidRDefault="00514E2C" w:rsidP="00D41A75">
      <w:pPr>
        <w:spacing w:line="276" w:lineRule="auto"/>
        <w:rPr>
          <w:i/>
          <w:lang w:eastAsia="en-GB"/>
        </w:rPr>
      </w:pPr>
      <w:r w:rsidRPr="00076DB8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5</w:t>
      </w:r>
      <w:r w:rsidRPr="00076DB8">
        <w:rPr>
          <w:b/>
          <w:i/>
          <w:lang w:eastAsia="en-GB"/>
        </w:rPr>
        <w:t>:</w:t>
      </w:r>
      <w:r w:rsidRPr="00076DB8">
        <w:rPr>
          <w:i/>
          <w:lang w:eastAsia="en-GB"/>
        </w:rPr>
        <w:t xml:space="preserve"> </w:t>
      </w:r>
      <w:r>
        <w:rPr>
          <w:i/>
          <w:lang w:eastAsia="en-GB"/>
        </w:rPr>
        <w:t>Rx EVM introduces non-linear performance degradation and limits the max achievable throughput</w:t>
      </w:r>
    </w:p>
    <w:p w:rsidR="00D41A75" w:rsidRPr="00514E2C" w:rsidRDefault="00D41A75" w:rsidP="00D41A75">
      <w:pPr>
        <w:spacing w:before="240"/>
        <w:rPr>
          <w:i/>
          <w:lang w:eastAsia="en-GB"/>
        </w:rPr>
      </w:pPr>
      <w:r w:rsidRPr="00514E2C">
        <w:rPr>
          <w:b/>
          <w:i/>
          <w:lang w:eastAsia="en-GB"/>
        </w:rPr>
        <w:t>Proposal #1:</w:t>
      </w:r>
      <w:r>
        <w:rPr>
          <w:i/>
          <w:lang w:eastAsia="en-GB"/>
        </w:rPr>
        <w:t xml:space="preserve"> For PDSCH demodulation test in fading channel with 4Rx introduce test</w:t>
      </w:r>
      <w:r w:rsidRPr="00514E2C">
        <w:rPr>
          <w:lang w:eastAsia="en-GB"/>
        </w:rPr>
        <w:t xml:space="preserve"> </w:t>
      </w:r>
      <w:r w:rsidRPr="00514E2C">
        <w:rPr>
          <w:i/>
          <w:lang w:eastAsia="en-GB"/>
        </w:rPr>
        <w:t>in TM4 with</w:t>
      </w:r>
      <w:r>
        <w:rPr>
          <w:i/>
          <w:lang w:eastAsia="en-GB"/>
        </w:rPr>
        <w:t xml:space="preserve"> 2 layer using wideband PMI</w:t>
      </w:r>
    </w:p>
    <w:p w:rsidR="00D41A75" w:rsidRPr="00514E2C" w:rsidRDefault="00D41A75" w:rsidP="00D41A75">
      <w:pPr>
        <w:rPr>
          <w:i/>
          <w:lang w:eastAsia="en-GB"/>
        </w:rPr>
      </w:pPr>
      <w:r w:rsidRPr="00514E2C">
        <w:rPr>
          <w:b/>
          <w:i/>
          <w:lang w:eastAsia="en-GB"/>
        </w:rPr>
        <w:t>Proposal #</w:t>
      </w:r>
      <w:r>
        <w:rPr>
          <w:b/>
          <w:i/>
          <w:lang w:eastAsia="en-GB"/>
        </w:rPr>
        <w:t>2</w:t>
      </w:r>
      <w:r w:rsidRPr="00514E2C">
        <w:rPr>
          <w:b/>
          <w:i/>
          <w:lang w:eastAsia="en-GB"/>
        </w:rPr>
        <w:t>:</w:t>
      </w:r>
      <w:r>
        <w:rPr>
          <w:i/>
          <w:lang w:eastAsia="en-GB"/>
        </w:rPr>
        <w:t xml:space="preserve"> For PDSCH demodulation test in fading channel with 2Rx introduce test</w:t>
      </w:r>
      <w:r w:rsidRPr="00514E2C">
        <w:rPr>
          <w:lang w:eastAsia="en-GB"/>
        </w:rPr>
        <w:t xml:space="preserve"> </w:t>
      </w:r>
      <w:r w:rsidRPr="00514E2C">
        <w:rPr>
          <w:i/>
          <w:lang w:eastAsia="en-GB"/>
        </w:rPr>
        <w:t>in TM</w:t>
      </w:r>
      <w:r>
        <w:rPr>
          <w:i/>
          <w:lang w:eastAsia="en-GB"/>
        </w:rPr>
        <w:t>9</w:t>
      </w:r>
      <w:r w:rsidRPr="00514E2C">
        <w:rPr>
          <w:i/>
          <w:lang w:eastAsia="en-GB"/>
        </w:rPr>
        <w:t xml:space="preserve"> with</w:t>
      </w:r>
      <w:r>
        <w:rPr>
          <w:i/>
          <w:lang w:eastAsia="en-GB"/>
        </w:rPr>
        <w:t xml:space="preserve"> 1 layer using random PMI</w:t>
      </w:r>
    </w:p>
    <w:p w:rsidR="00D41A75" w:rsidRPr="00076DB8" w:rsidRDefault="00D41A75" w:rsidP="00D41A75">
      <w:pPr>
        <w:rPr>
          <w:lang w:eastAsia="en-GB"/>
        </w:rPr>
      </w:pPr>
      <w:r w:rsidRPr="00514E2C">
        <w:rPr>
          <w:b/>
          <w:i/>
          <w:lang w:eastAsia="en-GB"/>
        </w:rPr>
        <w:t>Proposal #3:</w:t>
      </w:r>
      <w:r>
        <w:rPr>
          <w:i/>
          <w:lang w:eastAsia="en-GB"/>
        </w:rPr>
        <w:t xml:space="preserve"> Consider practical Rx EVM while deriving demodulation performance requirements</w:t>
      </w:r>
    </w:p>
    <w:p w:rsidR="00514E2C" w:rsidRDefault="00514E2C" w:rsidP="00514E2C">
      <w:pPr>
        <w:rPr>
          <w:lang w:eastAsia="en-GB"/>
        </w:rPr>
      </w:pPr>
    </w:p>
    <w:p w:rsidR="00B3406F" w:rsidRDefault="00B3406F" w:rsidP="00B3406F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lastRenderedPageBreak/>
        <w:t>References</w:t>
      </w:r>
    </w:p>
    <w:p w:rsidR="00B3406F" w:rsidRPr="00B3406F" w:rsidRDefault="00B3406F" w:rsidP="00B3406F">
      <w:pPr>
        <w:pStyle w:val="ListParagraph"/>
        <w:numPr>
          <w:ilvl w:val="0"/>
          <w:numId w:val="23"/>
        </w:numPr>
        <w:ind w:left="360"/>
        <w:rPr>
          <w:bCs/>
          <w:lang w:val="en-US"/>
        </w:rPr>
      </w:pPr>
      <w:r w:rsidRPr="00B3406F">
        <w:rPr>
          <w:bCs/>
          <w:lang w:val="en-US"/>
        </w:rPr>
        <w:t>R4-1805959, “</w:t>
      </w:r>
      <w:r w:rsidRPr="00B3406F">
        <w:rPr>
          <w:bCs/>
        </w:rPr>
        <w:t xml:space="preserve">Way forward on demodulation and CSI requirements for high capacity stationary wireless link and 1024QAM”, </w:t>
      </w:r>
      <w:r w:rsidRPr="00B3406F">
        <w:rPr>
          <w:bCs/>
          <w:lang w:val="en-US"/>
        </w:rPr>
        <w:t xml:space="preserve">Huawei, </w:t>
      </w:r>
      <w:proofErr w:type="spellStart"/>
      <w:r w:rsidRPr="00B3406F">
        <w:rPr>
          <w:bCs/>
          <w:lang w:val="en-US"/>
        </w:rPr>
        <w:t>HiSilicon</w:t>
      </w:r>
      <w:proofErr w:type="spellEnd"/>
      <w:r w:rsidRPr="00B3406F">
        <w:rPr>
          <w:bCs/>
          <w:lang w:val="en-US"/>
        </w:rPr>
        <w:t>, Anritsu, Rohde &amp; Schwarz</w:t>
      </w:r>
    </w:p>
    <w:p w:rsidR="00B13CAE" w:rsidRPr="00D41A75" w:rsidRDefault="00B13CAE" w:rsidP="00D41A75">
      <w:pPr>
        <w:pStyle w:val="ListParagraph"/>
        <w:ind w:left="360"/>
        <w:rPr>
          <w:lang w:val="en-US"/>
        </w:rPr>
      </w:pPr>
    </w:p>
    <w:sectPr w:rsidR="00B13CAE" w:rsidRPr="00D41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FD04980"/>
    <w:multiLevelType w:val="hybridMultilevel"/>
    <w:tmpl w:val="E236E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523B8"/>
    <w:multiLevelType w:val="hybridMultilevel"/>
    <w:tmpl w:val="F86046A4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A94687"/>
    <w:multiLevelType w:val="multilevel"/>
    <w:tmpl w:val="83607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37"/>
    <w:rsid w:val="00006F52"/>
    <w:rsid w:val="00076DB8"/>
    <w:rsid w:val="000D6425"/>
    <w:rsid w:val="001A7BE7"/>
    <w:rsid w:val="00265ECE"/>
    <w:rsid w:val="002B647A"/>
    <w:rsid w:val="00314BC5"/>
    <w:rsid w:val="00390B7D"/>
    <w:rsid w:val="003951B1"/>
    <w:rsid w:val="0043088F"/>
    <w:rsid w:val="0047093B"/>
    <w:rsid w:val="00470ACB"/>
    <w:rsid w:val="00487E4B"/>
    <w:rsid w:val="004D1AE1"/>
    <w:rsid w:val="00514E2C"/>
    <w:rsid w:val="005D0611"/>
    <w:rsid w:val="006534F9"/>
    <w:rsid w:val="007267F1"/>
    <w:rsid w:val="007579E8"/>
    <w:rsid w:val="007C1559"/>
    <w:rsid w:val="008101F0"/>
    <w:rsid w:val="00884137"/>
    <w:rsid w:val="00920A86"/>
    <w:rsid w:val="009C2BB2"/>
    <w:rsid w:val="009F3491"/>
    <w:rsid w:val="00A51A37"/>
    <w:rsid w:val="00B13CAE"/>
    <w:rsid w:val="00B3406F"/>
    <w:rsid w:val="00B70F92"/>
    <w:rsid w:val="00C27643"/>
    <w:rsid w:val="00C51C71"/>
    <w:rsid w:val="00C546F9"/>
    <w:rsid w:val="00CA62D1"/>
    <w:rsid w:val="00D02BA3"/>
    <w:rsid w:val="00D41A75"/>
    <w:rsid w:val="00D766C3"/>
    <w:rsid w:val="00DB24FD"/>
    <w:rsid w:val="00F820E8"/>
    <w:rsid w:val="00FA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58F3CB-3CDC-495C-9C15-983CFD19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49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NormalWeb">
    <w:name w:val="Normal (Web)"/>
    <w:basedOn w:val="Normal"/>
    <w:uiPriority w:val="99"/>
    <w:semiHidden/>
    <w:unhideWhenUsed/>
    <w:rsid w:val="00B3406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395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1AE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AE1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956</Words>
  <Characters>4767</Characters>
  <Application>Microsoft Office Word</Application>
  <DocSecurity>0</DocSecurity>
  <Lines>175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 user</cp:lastModifiedBy>
  <cp:revision>6</cp:revision>
  <dcterms:created xsi:type="dcterms:W3CDTF">2018-05-20T23:29:00Z</dcterms:created>
  <dcterms:modified xsi:type="dcterms:W3CDTF">2018-05-22T00:01:00Z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1c677553-aead-42ff-a1d8-ca923b2d6f08</vt:lpwstr>
  </property>
  <property fmtid="{D5CDD505-2E9C-101B-9397-08002B2CF9AE}" pid="3" name="CTP_TimeStamp">
    <vt:lpwstr>2018-05-22 00:01:25Z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